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CE" w:rsidRDefault="00682711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D80BCE" w:rsidRDefault="00D80BCE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30 сентября 2022 года в Федеральном </w:t>
      </w:r>
      <w:r>
        <w:rPr>
          <w:rFonts w:ascii="Times New Roman" w:eastAsia="Times New Roman" w:hAnsi="Times New Roman" w:cs="Times New Roman"/>
        </w:rPr>
        <w:t xml:space="preserve">Казенном предприятии «Государственный казенный научно - 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Одним из оснований для проведе</w:t>
      </w:r>
      <w:r>
        <w:rPr>
          <w:rFonts w:ascii="Times New Roman" w:eastAsia="Times New Roman" w:hAnsi="Times New Roman" w:cs="Times New Roman"/>
        </w:rPr>
        <w:t>ния заседания Комиссии послужило исполнение плана работы Комиссии по противодействию коррупции и урегулированию конфликта интересов.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 результатам рассмотрения Плана к заседанию Комиссии в установленном порядке было подготовлено мотивированное заключение </w:t>
      </w:r>
      <w:r>
        <w:rPr>
          <w:rFonts w:ascii="Times New Roman" w:eastAsia="Times New Roman" w:hAnsi="Times New Roman" w:cs="Times New Roman"/>
        </w:rPr>
        <w:t>ответственного секретаря Комиссии о: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1) результатах реализации мероприятий в сфере противодействия коррупции на Предприятии (о ежеквартальных отчетах, предоставляемых в </w:t>
      </w:r>
      <w:proofErr w:type="spellStart"/>
      <w:r>
        <w:rPr>
          <w:rFonts w:ascii="Times New Roman" w:eastAsia="Times New Roman" w:hAnsi="Times New Roman" w:cs="Times New Roman"/>
        </w:rPr>
        <w:t>Минпромторг</w:t>
      </w:r>
      <w:proofErr w:type="spellEnd"/>
      <w:r>
        <w:rPr>
          <w:rFonts w:ascii="Times New Roman" w:eastAsia="Times New Roman" w:hAnsi="Times New Roman" w:cs="Times New Roman"/>
        </w:rPr>
        <w:t xml:space="preserve"> России);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2) работе по исполнению на Предприятии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</w:t>
      </w:r>
      <w:r>
        <w:rPr>
          <w:rFonts w:ascii="Times New Roman" w:eastAsia="Times New Roman" w:hAnsi="Times New Roman" w:cs="Times New Roman"/>
        </w:rPr>
        <w:t xml:space="preserve"> от 21.08.2018 № 3277 «Об организации работы в Министерстве промышленности и торговли Российской Федерации по включению в реестр лиц, уволенных в связи с утратой доверия и исключению сведений из него».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По обоим вопросам докладывал ответственный секретарь К</w:t>
      </w:r>
      <w:r>
        <w:rPr>
          <w:rFonts w:ascii="Times New Roman" w:eastAsia="Times New Roman" w:hAnsi="Times New Roman" w:cs="Times New Roman"/>
        </w:rPr>
        <w:t>омиссии, который разъяснил присутствующим, что: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08 апреля 2016 года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</w:rPr>
        <w:t>Минпромторгу</w:t>
      </w:r>
      <w:proofErr w:type="spellEnd"/>
      <w:r>
        <w:rPr>
          <w:rFonts w:ascii="Times New Roman" w:eastAsia="Times New Roman" w:hAnsi="Times New Roman" w:cs="Times New Roman"/>
        </w:rPr>
        <w:t xml:space="preserve"> Росс</w:t>
      </w:r>
      <w:r>
        <w:rPr>
          <w:rFonts w:ascii="Times New Roman" w:eastAsia="Times New Roman" w:hAnsi="Times New Roman" w:cs="Times New Roman"/>
        </w:rPr>
        <w:t xml:space="preserve">ии» в адрес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будут направлены сведения о результатах реализации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>» за 3 квартал 2022 года в срок до 07.10.2022. В настоящее время ведется работа по анализу и формированию необход</w:t>
      </w:r>
      <w:r>
        <w:rPr>
          <w:rFonts w:ascii="Times New Roman" w:eastAsia="Times New Roman" w:hAnsi="Times New Roman" w:cs="Times New Roman"/>
        </w:rPr>
        <w:t>имых сведений.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2. Во исполнения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21.08.2018 № 3277 «Об организации работы в Министерстве промышленности и торговли Российской Федерации по включению в реестр лиц, уволенных в связи с утратой доверия, исключению сведений из нег</w:t>
      </w:r>
      <w:r>
        <w:rPr>
          <w:rFonts w:ascii="Times New Roman" w:eastAsia="Times New Roman" w:hAnsi="Times New Roman" w:cs="Times New Roman"/>
        </w:rPr>
        <w:t>о»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Л. К. Сафронова» было назначено лицо, ответственное за подачу данных сведений.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Также ответственный </w:t>
      </w:r>
      <w:proofErr w:type="spellStart"/>
      <w:r>
        <w:rPr>
          <w:rFonts w:ascii="Times New Roman" w:eastAsia="Times New Roman" w:hAnsi="Times New Roman" w:cs="Times New Roman"/>
        </w:rPr>
        <w:t>Ответственный</w:t>
      </w:r>
      <w:proofErr w:type="spellEnd"/>
      <w:r>
        <w:rPr>
          <w:rFonts w:ascii="Times New Roman" w:eastAsia="Times New Roman" w:hAnsi="Times New Roman" w:cs="Times New Roman"/>
        </w:rPr>
        <w:t xml:space="preserve"> секретарь Комиссии пояснила, что лица, уволенные в связи с утратой доверия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</w:rPr>
        <w:t>Л.К.Сафронова</w:t>
      </w:r>
      <w:proofErr w:type="spellEnd"/>
      <w:r>
        <w:rPr>
          <w:rFonts w:ascii="Times New Roman" w:eastAsia="Times New Roman" w:hAnsi="Times New Roman" w:cs="Times New Roman"/>
        </w:rPr>
        <w:t>» отсутству</w:t>
      </w:r>
      <w:r>
        <w:rPr>
          <w:rFonts w:ascii="Times New Roman" w:eastAsia="Times New Roman" w:hAnsi="Times New Roman" w:cs="Times New Roman"/>
        </w:rPr>
        <w:t>ют.</w:t>
      </w:r>
      <w:bookmarkStart w:id="0" w:name="_GoBack"/>
      <w:bookmarkEnd w:id="0"/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Заслушав информацию докладчика, Комиссия решила: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- принять информацию ответственного секретаря к сведению;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- обеспечить постоянный контроль за исполнением плана работы Комиссии на 2022 год;</w:t>
      </w:r>
    </w:p>
    <w:p w:rsidR="00D80BCE" w:rsidRDefault="00682711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- реализовать мероприятия в соответствии с Планом.</w:t>
      </w:r>
    </w:p>
    <w:p w:rsidR="00D80BCE" w:rsidRDefault="00D80BCE">
      <w:pPr>
        <w:ind w:firstLine="709"/>
        <w:jc w:val="both"/>
        <w:rPr>
          <w:rFonts w:ascii="Times New Roman" w:eastAsia="Times New Roman" w:hAnsi="Times New Roman" w:cs="Times New Roman"/>
        </w:rPr>
        <w:sectPr w:rsidR="00D80BCE">
          <w:footerReference w:type="default" r:id="rId6"/>
          <w:pgSz w:w="11906" w:h="16838"/>
          <w:pgMar w:top="1134" w:right="567" w:bottom="2393" w:left="1134" w:header="0" w:footer="1134" w:gutter="0"/>
          <w:cols w:space="720"/>
          <w:formProt w:val="0"/>
          <w:docGrid w:linePitch="600" w:charSpace="24576"/>
        </w:sectPr>
      </w:pPr>
    </w:p>
    <w:p w:rsidR="00D80BCE" w:rsidRDefault="00D80BCE">
      <w:pPr>
        <w:spacing w:before="52"/>
        <w:ind w:firstLine="709"/>
        <w:jc w:val="both"/>
        <w:rPr>
          <w:rFonts w:ascii="Times New Roman" w:eastAsia="Times New Roman" w:hAnsi="Times New Roman" w:cs="Times New Roman"/>
        </w:rPr>
      </w:pPr>
    </w:p>
    <w:sectPr w:rsidR="00D80BCE">
      <w:headerReference w:type="default" r:id="rId7"/>
      <w:footerReference w:type="default" r:id="rId8"/>
      <w:pgSz w:w="11906" w:h="16838"/>
      <w:pgMar w:top="1134" w:right="567" w:bottom="1786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2711">
      <w:r>
        <w:separator/>
      </w:r>
    </w:p>
  </w:endnote>
  <w:endnote w:type="continuationSeparator" w:id="0">
    <w:p w:rsidR="00000000" w:rsidRDefault="0068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CE" w:rsidRDefault="00D80BCE">
    <w:pPr>
      <w:pStyle w:val="aff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CE" w:rsidRDefault="00682711">
    <w:pPr>
      <w:spacing w:before="52"/>
      <w:ind w:firstLine="709"/>
    </w:pPr>
    <w:r>
      <w:rPr>
        <w:rFonts w:ascii="Times New Roman" w:eastAsia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2711">
      <w:r>
        <w:separator/>
      </w:r>
    </w:p>
  </w:footnote>
  <w:footnote w:type="continuationSeparator" w:id="0">
    <w:p w:rsidR="00000000" w:rsidRDefault="0068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CE" w:rsidRDefault="00D80BCE">
    <w:pPr>
      <w:pStyle w:val="a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BCE"/>
    <w:rsid w:val="00682711"/>
    <w:rsid w:val="00D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3C4"/>
  <w15:docId w15:val="{730C5D65-8020-4F37-8790-C50FDE2F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98824447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Шарафутдинов Игорь Владимирович</cp:lastModifiedBy>
  <cp:revision>6</cp:revision>
  <dcterms:created xsi:type="dcterms:W3CDTF">2023-08-11T16:22:00Z</dcterms:created>
  <dcterms:modified xsi:type="dcterms:W3CDTF">2023-08-17T10:37:00Z</dcterms:modified>
  <dc:language>ru-RU</dc:language>
</cp:coreProperties>
</file>