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2" w:rsidRDefault="00EE6286">
      <w:pPr>
        <w:spacing w:before="280" w:after="0" w:line="5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A22742" w:rsidRDefault="00EE6286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 сентября 2021</w:t>
      </w:r>
      <w:r>
        <w:rPr>
          <w:rFonts w:ascii="Times New Roman" w:eastAsia="Times New Roman" w:hAnsi="Times New Roman" w:cs="Times New Roman"/>
          <w:sz w:val="28"/>
        </w:rPr>
        <w:t xml:space="preserve"> года в Федеральном казенном предприятии «Государственный казенный научно - испытательный полигон авиационных систем имени Л.К. Сафронова» состоялось очередное заседание Комиссии по противодействию коррупции и урегулированию конфликта интересов.</w:t>
      </w:r>
    </w:p>
    <w:p w:rsidR="00A22742" w:rsidRDefault="00EE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о</w:t>
      </w:r>
      <w:r>
        <w:rPr>
          <w:rFonts w:ascii="Times New Roman" w:eastAsia="Times New Roman" w:hAnsi="Times New Roman" w:cs="Times New Roman"/>
          <w:sz w:val="28"/>
        </w:rPr>
        <w:t>снований для проведения заседания Комиссии послужило исполнение плана работы Комиссии по противодействию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>» на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г., утвержденного директором 10.03.2021, (далее - План).</w:t>
      </w:r>
    </w:p>
    <w:p w:rsidR="00A22742" w:rsidRDefault="00EE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результатам рассмотрения Плана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A22742" w:rsidRDefault="00EE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результатах реализации мероприятий в сфере противодействия коррупции на Предприятии (о ежекварт</w:t>
      </w:r>
      <w:r>
        <w:rPr>
          <w:rFonts w:ascii="Times New Roman" w:eastAsia="Times New Roman" w:hAnsi="Times New Roman" w:cs="Times New Roman"/>
          <w:sz w:val="28"/>
        </w:rPr>
        <w:t xml:space="preserve">альных отчетах, предоставляемых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России;</w:t>
      </w:r>
    </w:p>
    <w:p w:rsidR="00A22742" w:rsidRDefault="00EE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 работе по исполнении на Предприятии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21.08.2018 № 3277 «Об организации работы в Министерстве промышленности и торговли Российской Федерации по включению в реестр лиц, </w:t>
      </w:r>
      <w:r>
        <w:rPr>
          <w:rFonts w:ascii="Times New Roman" w:eastAsia="Times New Roman" w:hAnsi="Times New Roman" w:cs="Times New Roman"/>
          <w:sz w:val="28"/>
        </w:rPr>
        <w:t>уволенных в связи с утратой доверия и исключению сведений из него».</w:t>
      </w:r>
    </w:p>
    <w:p w:rsidR="00A22742" w:rsidRDefault="00EE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обоим вопросам докладывал ответственный секретарь Комиссии, который разъяснил присутствующим, что:</w:t>
      </w:r>
    </w:p>
    <w:p w:rsidR="00A22742" w:rsidRDefault="00EE6286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08 апреля 2016 года № 1094 «Об утв</w:t>
      </w:r>
      <w:r>
        <w:rPr>
          <w:rFonts w:ascii="Times New Roman" w:eastAsia="Times New Roman" w:hAnsi="Times New Roman" w:cs="Times New Roman"/>
          <w:sz w:val="28"/>
        </w:rPr>
        <w:t xml:space="preserve">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Минпромторгу</w:t>
      </w:r>
      <w:proofErr w:type="spellEnd"/>
    </w:p>
    <w:p w:rsidR="00A22742" w:rsidRDefault="00EE6286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России» в адрес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будут направлены сведения о результатах реализации мероприятий в сфере противодействия коррупции в ФКП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>» за 3 квартал 2021 года в срок до 08.10.2021. В настоящее время ведется работа по анализу и формированию необходимых сведений.</w:t>
      </w:r>
    </w:p>
    <w:p w:rsidR="00A22742" w:rsidRDefault="00EE6286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Во исполнение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21.08.2018 № 3277 «Об организации работы в Министер</w:t>
      </w:r>
      <w:r>
        <w:rPr>
          <w:rFonts w:ascii="Times New Roman" w:eastAsia="Times New Roman" w:hAnsi="Times New Roman" w:cs="Times New Roman"/>
          <w:sz w:val="28"/>
        </w:rPr>
        <w:t xml:space="preserve">стве Промышленности и торговли Российской Федерации по включению в реестр лиц, уволенных в связи с утратой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доверия,исключению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сведений из него»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Л.К. Сафронова» было назначено ответственное лицо за направление сведений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</w:t>
      </w:r>
      <w:r>
        <w:rPr>
          <w:rFonts w:ascii="Times New Roman" w:eastAsia="Times New Roman" w:hAnsi="Times New Roman" w:cs="Times New Roman"/>
          <w:sz w:val="28"/>
        </w:rPr>
        <w:t>сии для их включения (исключения) в реестр лиц, уволенных в связи с утратой доверия.</w:t>
      </w:r>
    </w:p>
    <w:p w:rsidR="00A22742" w:rsidRDefault="00EE6286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Также ответственный секретарь Комиссии пояснил, что лица, уволенные в связи с утратой доверия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Л.К. Сафронова» отсутствуют.</w:t>
      </w:r>
    </w:p>
    <w:p w:rsidR="00A22742" w:rsidRDefault="00EE6286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Заслушав информацию докладч</w:t>
      </w:r>
      <w:r>
        <w:rPr>
          <w:rFonts w:ascii="Times New Roman" w:eastAsia="Times New Roman" w:hAnsi="Times New Roman" w:cs="Times New Roman"/>
          <w:sz w:val="28"/>
        </w:rPr>
        <w:t>ика Комиссия решила:</w:t>
      </w:r>
    </w:p>
    <w:p w:rsidR="00A22742" w:rsidRDefault="00EE6286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принять информацию ответственного секретаря комиссии к сведению;</w:t>
      </w:r>
    </w:p>
    <w:p w:rsidR="00A22742" w:rsidRDefault="00EE6286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постоянный контроль за исполнением Плана на 2021 год;</w:t>
      </w:r>
    </w:p>
    <w:p w:rsidR="00A22742" w:rsidRDefault="00EE6286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реализовать мероприятия в соответствии с Планом. </w:t>
      </w:r>
    </w:p>
    <w:p w:rsidR="00A22742" w:rsidRDefault="00A22742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2742" w:rsidRDefault="00A22742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2742" w:rsidRDefault="00A22742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2742" w:rsidRDefault="00A22742"/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A22742">
      <w:pPr>
        <w:jc w:val="center"/>
      </w:pPr>
    </w:p>
    <w:p w:rsidR="00A22742" w:rsidRDefault="00EE6286">
      <w:pPr>
        <w:jc w:val="center"/>
      </w:pPr>
      <w:r>
        <w:t>2</w:t>
      </w:r>
    </w:p>
    <w:sectPr w:rsidR="00A22742">
      <w:footerReference w:type="default" r:id="rId6"/>
      <w:pgSz w:w="11906" w:h="16838"/>
      <w:pgMar w:top="1134" w:right="567" w:bottom="178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286">
      <w:pPr>
        <w:spacing w:after="0" w:line="240" w:lineRule="auto"/>
      </w:pPr>
      <w:r>
        <w:separator/>
      </w:r>
    </w:p>
  </w:endnote>
  <w:endnote w:type="continuationSeparator" w:id="0">
    <w:p w:rsidR="00000000" w:rsidRDefault="00EE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42" w:rsidRDefault="00A22742">
    <w:pPr>
      <w:pStyle w:val="af"/>
      <w:jc w:val="center"/>
    </w:pPr>
  </w:p>
  <w:p w:rsidR="00A22742" w:rsidRDefault="00A227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6286">
      <w:pPr>
        <w:spacing w:after="0" w:line="240" w:lineRule="auto"/>
      </w:pPr>
      <w:r>
        <w:separator/>
      </w:r>
    </w:p>
  </w:footnote>
  <w:footnote w:type="continuationSeparator" w:id="0">
    <w:p w:rsidR="00000000" w:rsidRDefault="00EE6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742"/>
    <w:rsid w:val="00A22742"/>
    <w:rsid w:val="00E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1FD"/>
  <w15:docId w15:val="{6A5A6A56-9C73-4A91-8C0A-B618408B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spacing w:before="300"/>
      <w:contextualSpacing/>
    </w:pPr>
    <w:rPr>
      <w:sz w:val="48"/>
      <w:szCs w:val="4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rPr>
      <w:b/>
      <w:bCs/>
      <w:color w:val="4F81BD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Subtitle"/>
    <w:basedOn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c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pPr>
      <w:spacing w:after="40" w:line="240" w:lineRule="auto"/>
    </w:pPr>
    <w:rPr>
      <w:sz w:val="18"/>
    </w:rPr>
  </w:style>
  <w:style w:type="paragraph" w:styleId="af1">
    <w:name w:val="endnote text"/>
    <w:basedOn w:val="a"/>
    <w:pPr>
      <w:spacing w:after="0" w:line="240" w:lineRule="auto"/>
    </w:pPr>
    <w:rPr>
      <w:sz w:val="20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2">
    <w:name w:val="TOC Heading"/>
    <w:qFormat/>
    <w:pPr>
      <w:spacing w:after="200" w:line="276" w:lineRule="auto"/>
    </w:pPr>
    <w:rPr>
      <w:sz w:val="22"/>
    </w:rPr>
  </w:style>
  <w:style w:type="paragraph" w:styleId="af3">
    <w:name w:val="table of figures"/>
    <w:basedOn w:val="a"/>
    <w:qFormat/>
    <w:pPr>
      <w:spacing w:after="0"/>
    </w:pPr>
  </w:style>
  <w:style w:type="paragraph" w:styleId="af4">
    <w:name w:val="No Spacing"/>
    <w:basedOn w:val="a"/>
    <w:qFormat/>
    <w:pPr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Шарафутдинов Игорь Владимирович</cp:lastModifiedBy>
  <cp:revision>26</cp:revision>
  <dcterms:created xsi:type="dcterms:W3CDTF">2023-08-11T09:53:00Z</dcterms:created>
  <dcterms:modified xsi:type="dcterms:W3CDTF">2023-08-17T10:34:00Z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